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31833-2023 i Sorsele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