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dokument behandlar höga naturvärden i avverkningsanmälan A 13727-2022 i Sorsele kommun som inkom 2022-03-28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knottrig blåslav (NT, T), tretåig hackspett (NT, T, §4)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