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Detta dokument behandlar höga naturvärden i avverkningsanmälan A 2985-2025 i Sorsele kommun som inkom 2025-01-21 och omfattar 82,5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7303856, E 600436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grantickeporing (VU), vitskaftad svartspik (VU, T), gammelgransskål (NT, T), rödbrun blekspik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