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Detta dokument behandlar höga naturvärden i avverkningsanmälan A 45582-2022 i Sorsele kommun som inkom 2022-10-07 och omfattar 79,3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7301732, E 583504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T), olivbrun gytterlav (NT, 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