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Detta dokument behandlar höga naturvärden i avverkningsanmälan A 58497-2024 i Sorsele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7292849, E 589292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