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som inkom 2025-02-25 och omfattar 59,7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2742" cy="5688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5274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7306865, E 562249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(VU, T), gränsticka (VU, T), smalskaftslav (VU), tajgaskinn (VU), vitskaftad svartspik (VU, T), brunpudrad nållav (NT, T), harticka (NT, T), knottrig blåslav (NT, T), rosenticka (NT, T), rynkskinn (NT, T), skogsfältmätare (NT), ullticka (NT, T), vitgrynig nållav (NT) och järpe (T, §4). Av dessa är 13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