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bläsand (VU, §4), ostticka (VU), björktrast (NT, §4), dvärgbägarlav (NT), granticka (NT), harticka (NT), lunglav (NT), rödbrun blekspik (NT), rödvingetrast (NT, §4), skogshare (NT), skorpgelélav (NT), skrovellav (NT), spillkråka (NT, §4), tallticka (NT), talltita (NT, §4), tretåig hackspett (NT, §4), vedflamlav (NT), vedskivlav (NT), vitplätt (NT), bårdlav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rödvingetrast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