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1948-2025 i Dorotea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