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1152-2025 i Dorotea kommun</w:t>
      </w:r>
    </w:p>
    <w:p>
      <w:r>
        <w:t>Denna tillsynsbegäran behandlar höga naturvärden i samrådsanmälan S 1152-2025 i Dorotea kommun som inkom 2025-04-09 och omfattar 19,2 ha.</w:t>
      </w:r>
    </w:p>
    <w:p>
      <w:pPr>
        <w:pStyle w:val="Caption"/>
      </w:pPr>
      <w:r>
        <w:drawing>
          <wp:inline xmlns:a="http://schemas.openxmlformats.org/drawingml/2006/main" xmlns:pic="http://schemas.openxmlformats.org/drawingml/2006/picture">
            <wp:extent cx="5486400" cy="3746212"/>
            <wp:docPr id="1" name="Picture 1"/>
            <wp:cNvGraphicFramePr>
              <a:graphicFrameLocks noChangeAspect="1"/>
            </wp:cNvGraphicFramePr>
            <a:graphic>
              <a:graphicData uri="http://schemas.openxmlformats.org/drawingml/2006/picture">
                <pic:pic>
                  <pic:nvPicPr>
                    <pic:cNvPr id="0" name="S 1152-2025 karta.png"/>
                    <pic:cNvPicPr/>
                  </pic:nvPicPr>
                  <pic:blipFill>
                    <a:blip r:embed="rId16"/>
                    <a:stretch>
                      <a:fillRect/>
                    </a:stretch>
                  </pic:blipFill>
                  <pic:spPr>
                    <a:xfrm>
                      <a:off x="0" y="0"/>
                      <a:ext cx="5486400" cy="3746212"/>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7129322, E 577255 i SWEREF 99 TM.</w:t>
      </w:r>
    </w:p>
    <w:p>
      <w:r>
        <w:t>I och inom 20 meter från samrådsanmälan finns fynd av 4 naturvårdsarter, varav 4 är rödlistade och 3 är typiska (T): dvärgbägarlav (NT, T), kortskaftad ärgspik (NT), lunglav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