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dokument behandlar höga naturvärden i avverkningsanmälan A 50360-2025 i Dorotea kommun. Denna avverkningsanmälan inkom 2025-10-14 13:30:10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brunpudrad nållav (NT), doftskinn (NT), gammelgransskål (NT), garnlav (NT), granticka (NT), gränsticka (NT), harticka (NT), lunglav (NT), rödbrun blekspik (NT), spillkråka (NT, §4), tretåig hackspett (NT, §4), ullticka (NT), vitgrynig nållav (NT), bårdlav (S), dvärgtufs (S), gulnål (S), korallblylav (S), luddlav (S), mörk husmossa (S), norrlandslav (S), skinnlav (S), spindelblomster (S, §8),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7098053, E 590443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