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som inkom 2025-08-31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7135567, E 548743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