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som inkom 2025-06-12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7128652, E 565776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