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som inkom 2024-11-26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7157454, E 528949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