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som inkom 2024-03-05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7168652, E 529468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7 meter från avverkningsanmälan har följande 6 naturvårdsarter hittats: garnlav (VU, T), vitgrynig nållav (NT), luddlav (S, T), stuplav (S, T), ögonpyrola (S, T) och kungsfågel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