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som inkom 2025-11-20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7106574, E 585311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