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klagomål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4 naturvårdsarter, varav 2 är rödlistade, 4 är typiska (T) och 2 är signalarter (S):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