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dokument behandlar höga naturvärden i avverkningsanmälan A 61224-2025 i Vännäs kommun som inkom 2025-12-09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silverblåvinge (VU), violett guldvinge (VU, §4a), vitfläckig guldvinge (NT) och älvstarr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7108962, E 737280 i SWEREF 99 TM.</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