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som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lunglav (NT, T), rynkskinn (NT, T), stjärntagging (NT, T), tretåig hackspett (NT, T, §4), ullticka (NT, T), vitgrynig nållav (NT), barkticka (S, T), mörk husmossa (S, T), skinnlav (S, T), skogshakmossa (S, T), stuplav (S, T) och utter (§4a).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