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som inkom 2025-05-19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7088208, E 734860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