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23 meter från samrådsanmälan S 460-2025 i Vännäs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