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dokument behandlar höga naturvärden i avverkningsanmälan A 21113-2026 i Vännäs kommun. Denna avverkningsanmälan inkom 2026-05-04 11:52:37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granticka (NT), skogshare (NT), spillkråka (NT, §4), tretåig hackspett (NT, §4), älvstarr (NT), spädstarr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7098939, E 733599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spillkråka (NT, §4), tretåig hackspett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