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klagomål behandlar höga naturvärden i avverkningsanmälan A 10475-2026 i Vännäs kommun som inkom 2026-02-24 och omfattar 10,4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7097760, E 723103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