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Detta dokument behandlar höga naturvärden i avverkningsanmälan A 61224-2025 i Vännäs kommun som inkom 2025-12-09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7108962, E 737280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silverblåvinge (VU), violett guldvinge (VU, §4a), vitfläckig guldvinge (NT) och älvstarr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