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12000-2026 i Vilhelmina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