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dokument behandlar höga naturvärden i avverkningsanmälan A 20904-2026 i Vilhelmina kommun. Denna avverkningsanmälan inkom 2026-04-30 11:04:18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garnlav (NT), granticka (NT), kungsörn (NT, §4), lappmes (NT, §4), lunglav (NT), skrovellav (NT), tretåig hackspett (NT, §4), ullticka (NT), violettgrå tagellav (NT), bårdlav (S), korallrot (S, §8), luddlav (S), plattlummer (S, §9), skinnlav (S), spindelblomster (S, §8), stuplav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7227204, E 556982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