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33349-2023 i Vilhelmina kommun</w:t>
      </w:r>
    </w:p>
    <w:p>
      <w:r>
        <w:t>Denna tillsynsbegäran behandlar höga naturvärden i avverkningsanmälan A 33349-2023 i Vilhelmina kommun som inkom 2023-07-10 och omfattar 1,3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33349-2023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7193693, E 582764 i SWEREF 99 TM.</w:t>
      </w:r>
    </w:p>
    <w:p>
      <w:r>
        <w:t>Inom 18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