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9782-2026 i Vilhelmina kommun</w:t>
      </w:r>
    </w:p>
    <w:p>
      <w:r>
        <w:t>Denna tillsynsbegäran behandlar höga naturvärden i avverkningsanmälan A 9782-2026 i Vilhelmina kommun som inkom 2026-02-19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7200623, E 581929 i SWEREF 99 TM.</w:t>
      </w:r>
    </w:p>
    <w:p>
      <w:r>
        <w:t>I avverkningsanmälan finns fynd av 1 naturvårdsarter, varav 1 är typisk (T): nordisk stormhatt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Nordisk stormhatt</w:t>
      </w:r>
      <w:r>
        <w:t xml:space="preserve"> är typisk art för </w:t>
      </w:r>
      <w:r>
        <w:rPr>
          <w:i/>
        </w:rPr>
        <w:t xml:space="preserve">9050 Näringsrik granskog, 9040 Fjällbjörkskog </w:t>
      </w:r>
      <w:r>
        <w:t xml:space="preserve">och </w:t>
      </w:r>
      <w:r>
        <w:rPr>
          <w:i/>
        </w:rPr>
        <w:t>6430 Högörtängar</w:t>
      </w:r>
      <w:r>
        <w:t>. Stormhattsrotvecklare (NT) samt stormhattshumla, som är rödlistad som nära hotad (NT) på den europeiska rödlistan, är knuten till nordisk stormhatt</w:t>
      </w:r>
      <w:r>
        <w:rPr>
          <w:i/>
        </w:rPr>
        <w:t xml:space="preserve"> </w:t>
      </w:r>
      <w:r>
        <w:t>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