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dokument behandlar höga naturvärden i avverkningsanmälan A 367-2024 i Vilhelmina kommun. Denna avverkningsanmälan inkom 2024-01-04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liten svartspik (NT), rosenticka (NT), rödbrun blekspik (NT), rödvingetrast (NT, §4), spillkråka (NT, §4), talltita (NT, §4), ullticka (NT), videsparv (NT, §4), mörk husmossa (S), järnsparv (§4),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7150509, E 574173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videsparv (NT, §4), järnsparv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