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sotlav (VU), doftskinn (NT), gammelgransskål (NT), garnlav (NT), granticka (NT), gränsticka (NT), knottrig blåslav (NT), rödbrun blekspik (NT), skrovellav (NT), tretåig hackspett (NT, §4), ullticka (NT), vitgrynig nållav (NT), gulnål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