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som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bårdlav (S, T), gulnål (S, T), kransrams (S, T), luddlav (S, T), stuplav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