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som inkom 2025-08-18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gammelgransskål (NT, T), vitgrynig nållav (NT), blodticka (S, T), thomsons trägnagare (S) och vågbandad barkbock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