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som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brunpudrad nållav (NT, T), tretåig hackspett (NT, T, §4),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