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dokument behandlar höga naturvärden i avverkningsanmälan A 48470-2023 i Vilhelmina kommun som inkom 2023-10-07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gammelgransskål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7148123, E 575671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