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som inkom 2024-04-17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7193432, E 535763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