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som inkom 2022-05-17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7209498, E 526770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