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som inkom 2024-06-18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7178945, E 599059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