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som inkom 2023-01-19 och omfattar 20,9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7201180, E 542174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14 naturvårdsarter hittats: garnlav (VU, T), blanksvart spiklav (NT), blågrå svartspik (NT), gammelgransskål (NT, T), knottrig blåslav (NT, T), liten svartspik (NT), reliktbock (NT, T), talltita (NT, §4), tretåig hackspett (NT, T, §4), vedflamlav (NT), vitgrynig nållav (NT), bårdlav (S, T), stuplav (S, T)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