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som inkom 2024-12-10 och omfattar 71,9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7208057, E 522348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12 naturvårdsarter hittats: garnlav (VU, T), gränsticka (VU, T), vitskaftad svartspik (VU, T), gammelgransskål (NT, T), harticka (NT, T), knottrig blåslav (NT, T), lavskrika (NT, T, §4), rosenticka (NT, T), ullticka (NT, T), vitgrynig nållav (NT),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