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Detta dokument behandlar höga naturvärden i avverkningsanmälan A 9904-2026 i Vilhelmina kommun som inkom 2026-02-20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7205099, E 572217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liten sotlav (VU, T), vitskaftad svartspik (VU, T), gammelgransskål (NT, T), liten svartspik (NT), tretåig hackspett (NT, T, §4), vitgrynig nållav (NT), kornig nållav (S, T),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