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klagomål behandlar höga naturvärden i avverkningsanmälan A 34730-2024 i Vilhelmina kommun som inkom 2024-08-22 och omfattar 19,2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7245399, E 542324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