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klagomål behandlar höga naturvärden i avverkningsanmälan A 56840-2023 i Vilhelmina kommun som inkom 2023-11-08 och omfattar 55,0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7240411, E 550517 i SWEREF 99 TM.</w:t>
      </w:r>
    </w:p>
    <w:p>
      <w:r>
        <w:t>I och inom 3 meter från avverkningsanmälan finns fynd av 9 naturvårdsarter, varav 8 är rödlistade, 7 är typiska (T) och 1 är signalart (S): gränsticka (VU, T), kristallticka (VU), tajgaskinn (VU), doftskinn (NT, T), gammelgransskål (NT, T), harticka (NT, T), rosenticka (NT, T), skrovellav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