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37-2019 i Vilhelmina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