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doftskinn (NT), duvhök (NT, §4), garnlav (NT), granticka (NT), harticka (NT), järpe (NT, §4), lunglav (NT), rosenticka (NT), skogshare (NT), skorpgrynna (NT), skrovellav (NT), sorgvaxskinn (NT), stiftgelélav (NT), talltita (NT, §4), tretåig hackspett (NT, §4), ullticka (NT), violettgrå tagellav (NT), blodticka (S), bårdlav (S), luddlav (S), norrlandslav (S), skinnlav (S), spindelblomster (S, §8), stuplav (S), vedticka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