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8927-2023 i Vilhelmina kommun</w:t>
      </w:r>
    </w:p>
    <w:p>
      <w:r>
        <w:t>Detta klagomål behandlar höga naturvärden i avverkningsanmälan A 8927-2023 i Vilhelmina kommun som inkom 2023-02-15 och omfattar 1510,3 ha.</w:t>
      </w:r>
    </w:p>
    <w:p>
      <w:pPr>
        <w:pStyle w:val="Caption"/>
      </w:pPr>
      <w:r>
        <w:drawing>
          <wp:inline xmlns:a="http://schemas.openxmlformats.org/drawingml/2006/main" xmlns:pic="http://schemas.openxmlformats.org/drawingml/2006/picture">
            <wp:extent cx="3926032" cy="5724000"/>
            <wp:docPr id="1" name="Picture 1"/>
            <wp:cNvGraphicFramePr>
              <a:graphicFrameLocks noChangeAspect="1"/>
            </wp:cNvGraphicFramePr>
            <a:graphic>
              <a:graphicData uri="http://schemas.openxmlformats.org/drawingml/2006/picture">
                <pic:pic>
                  <pic:nvPicPr>
                    <pic:cNvPr id="0" name="A 8927-2023 karta.png"/>
                    <pic:cNvPicPr/>
                  </pic:nvPicPr>
                  <pic:blipFill>
                    <a:blip r:embed="rId16"/>
                    <a:stretch>
                      <a:fillRect/>
                    </a:stretch>
                  </pic:blipFill>
                  <pic:spPr>
                    <a:xfrm>
                      <a:off x="0" y="0"/>
                      <a:ext cx="392603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7229433, E 537700 i SWEREF 99 TM.</w:t>
      </w:r>
    </w:p>
    <w:p>
      <w:r>
        <w:t>I och inom 24 meter från avverkningsanmälan finns fynd av 51 naturvårdsarter, varav 33 är rödlistade, 11 är fridlysta, 39 är typiska (T) och 12 är signalarter (S): fläckporing (VU, T), garnlav (VU, T), gräddporing (VU, T), gränsticka (VU, T), lappticka (VU, T), mörk blåslav (VU, T), ostticka (VU, T), tajgaskinn (VU), vitskaftad svartspik (VU, T), blågrå svartspik (NT), doftskinn (NT, T), gammelgransskål (NT, T), harticka (NT, T), knottrig blåslav (NT, T), kolflarnlav (NT, T), lappmes (NT, T, §4), lavskrika (NT, T, §4), lunglav (NT, T), mörk kolflarnlav (NT), nordtagging (NT), rosenticka (NT, T), rynkskinn (NT, T), rödbrun blekspik (NT, T), skrovellav (NT, T), stjärntagging (NT, T), talltita (NT, §4), tretåig hackspett (NT, T, §4), ullticka (NT, T), vedflamlav (NT), vedskivlav (NT, T), vitgrynig nållav (NT), vitplätt (NT), älg (NT), blodticka (S, T), bårdlav (S, T), korallrot (S, T, §8), luddlav (S, T), mörk husmossa (S, T), norrlandslav (S, T), rävticka (S, T), skinnlav (S, T), stuplav (S, T), trådticka (S, T), vedticka (S, T), ögonpyrola (S, T), spillkråka (T, §4), tallbit (T, §4), tjäder (T, §4), fjällvråk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51 naturvårdsarter varav 33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