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18873-2025 i Vilhelmina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