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4802-2026 i Vilhelmina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