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42274-2025 i Vilhelmina kommun</w:t>
      </w:r>
    </w:p>
    <w:p>
      <w:r>
        <w:t>Denna tillsynsbegäran behandlar höga naturvärden i avverkningsanmälan A 42274-2025 i Vilhelmina kommun som inkom 2025-09-03 och omfattar 3,1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42274-2025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7225015, E 502753 i SWEREF 99 TM.</w:t>
      </w:r>
    </w:p>
    <w:p>
      <w:r>
        <w:t>I och inom 17 meter från avverkningsanmälan finns fynd av 11 naturvårdsarter, varav 5 är rödlistade, 8 är fridlysta, 5 är typiska (T) och 1 är signalart (S): björktrast (NT, §4), fjällhumla (NT), lapphumla (NT), lavskrika (NT, T, §4), rödbrun blekspik (NT, T), grönkulla (S, T, §8), bergfink (T, §4), tjäder (T, §4), grönsiska (§4), skogsrör (§7)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lavskrika (NT, T, §4), rödbrun blekspik (NT, T), grönkulla (S, T, §8), bergfink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