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doftskinn (NT), gammelgransskål (NT), garnlav (NT), granticka (NT), gränsticka (NT), knottrig blåslav (NT), rödbrun blekspik (NT), skrovellav (NT), tretåig hackspett (NT, §4), ullticka (NT), vitgrynig nållav (NT), gulnål (S), stuplav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