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njurlavsknapp (EN), aspfjädermossa (VU), blackticka (VU), borsttagging (VU), knärot (VU, §8), lappticka (VU),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vedtrappmossa (NT), vitgrynig nållav (NT), vitskaftad svartspik (NT), mörk kådsvartspik (DD), barkkornlav (S), barrfagerspindling (S), bårdlav (S), diskvaxskivling (S), dvärgtufs (S), gytterlav (S), kamjordstjärna (S), korallblylav (S), källmossor (S), luddlav (S), mörk husmossa (S), skinnlav (S), spindelblomster (S, §8), stuplav (S), svart trolldruva (S), svavelriska (S), tibast (S), ögonpyrola (S), lavskrika (§4), skogsrör (§7)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2914"/>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2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