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15049-2024 i Vilhelmina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